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377EA0" w:rsidRDefault="00D043D7" w:rsidP="00D043D7">
      <w:pPr>
        <w:spacing w:after="0"/>
        <w:ind w:firstLine="709"/>
        <w:jc w:val="right"/>
        <w:rPr>
          <w:sz w:val="20"/>
          <w:szCs w:val="18"/>
          <w:lang w:val="en-US"/>
        </w:rPr>
      </w:pPr>
      <w:r w:rsidRPr="00377EA0">
        <w:rPr>
          <w:sz w:val="20"/>
          <w:szCs w:val="18"/>
          <w:lang w:val="en-US"/>
        </w:rPr>
        <w:t>Anexă la Dispoziția Primarului</w:t>
      </w:r>
    </w:p>
    <w:p w14:paraId="3C61DE8A" w14:textId="77777777" w:rsidR="00D043D7" w:rsidRPr="00377EA0" w:rsidRDefault="00D043D7" w:rsidP="00D043D7">
      <w:pPr>
        <w:spacing w:after="0"/>
        <w:jc w:val="right"/>
        <w:rPr>
          <w:sz w:val="20"/>
          <w:szCs w:val="18"/>
          <w:lang w:val="en-US"/>
        </w:rPr>
      </w:pPr>
      <w:r w:rsidRPr="00377EA0">
        <w:rPr>
          <w:sz w:val="20"/>
          <w:szCs w:val="18"/>
          <w:lang w:val="en-US"/>
        </w:rPr>
        <w:t xml:space="preserve">          General al municipiului Chișinău</w:t>
      </w:r>
    </w:p>
    <w:p w14:paraId="11A32CB4" w14:textId="77777777" w:rsidR="00D043D7" w:rsidRPr="00377EA0" w:rsidRDefault="00D043D7" w:rsidP="00D043D7">
      <w:pPr>
        <w:spacing w:after="0"/>
        <w:ind w:firstLine="709"/>
        <w:jc w:val="right"/>
        <w:rPr>
          <w:sz w:val="20"/>
          <w:szCs w:val="18"/>
          <w:lang w:val="en-US"/>
        </w:rPr>
      </w:pPr>
      <w:proofErr w:type="gramStart"/>
      <w:r w:rsidRPr="00377EA0">
        <w:rPr>
          <w:sz w:val="20"/>
          <w:szCs w:val="18"/>
          <w:lang w:val="en-US"/>
        </w:rPr>
        <w:t>nr.57-d</w:t>
      </w:r>
      <w:proofErr w:type="gramEnd"/>
      <w:r w:rsidRPr="00377EA0">
        <w:rPr>
          <w:sz w:val="20"/>
          <w:szCs w:val="18"/>
          <w:lang w:val="en-US"/>
        </w:rPr>
        <w:t xml:space="preserve"> din 14.02.2020</w:t>
      </w:r>
    </w:p>
    <w:p w14:paraId="7EFE723C" w14:textId="465FA0DE" w:rsidR="00D043D7" w:rsidRPr="00AA40AB" w:rsidRDefault="00D043D7" w:rsidP="00D043D7">
      <w:pPr>
        <w:spacing w:after="0"/>
        <w:ind w:firstLine="709"/>
        <w:jc w:val="both"/>
        <w:rPr>
          <w:sz w:val="22"/>
          <w:szCs w:val="18"/>
          <w:lang w:val="en-US"/>
        </w:rPr>
      </w:pPr>
    </w:p>
    <w:p w14:paraId="02715605" w14:textId="77777777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r w:rsidRPr="00AA40AB">
        <w:rPr>
          <w:sz w:val="22"/>
          <w:szCs w:val="18"/>
          <w:lang w:val="en-US"/>
        </w:rPr>
        <w:t>INFORMAȚIA</w:t>
      </w:r>
    </w:p>
    <w:p w14:paraId="50FDB8C9" w14:textId="6DE5393C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spellStart"/>
      <w:proofErr w:type="gramStart"/>
      <w:r w:rsidRPr="00AA40AB">
        <w:rPr>
          <w:sz w:val="22"/>
          <w:szCs w:val="18"/>
          <w:lang w:val="en-US"/>
        </w:rPr>
        <w:t>privind</w:t>
      </w:r>
      <w:proofErr w:type="spellEnd"/>
      <w:proofErr w:type="gram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cheltuielile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efectuate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pe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parcursul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lunii</w:t>
      </w:r>
      <w:proofErr w:type="spellEnd"/>
      <w:r w:rsidRPr="00AA40AB">
        <w:rPr>
          <w:sz w:val="22"/>
          <w:szCs w:val="18"/>
          <w:lang w:val="en-US"/>
        </w:rPr>
        <w:t xml:space="preserve">  </w:t>
      </w:r>
      <w:proofErr w:type="spellStart"/>
      <w:r w:rsidR="000B2050">
        <w:rPr>
          <w:b/>
          <w:sz w:val="22"/>
          <w:szCs w:val="18"/>
          <w:lang w:val="en-US"/>
        </w:rPr>
        <w:t>februarie</w:t>
      </w:r>
      <w:proofErr w:type="spellEnd"/>
      <w:r w:rsidRPr="00AA40AB">
        <w:rPr>
          <w:b/>
          <w:sz w:val="22"/>
          <w:szCs w:val="18"/>
          <w:lang w:val="en-US"/>
        </w:rPr>
        <w:t xml:space="preserve"> </w:t>
      </w:r>
      <w:r w:rsidRPr="00AA40AB">
        <w:rPr>
          <w:sz w:val="22"/>
          <w:szCs w:val="18"/>
          <w:lang w:val="en-US"/>
        </w:rPr>
        <w:t>2021</w:t>
      </w:r>
    </w:p>
    <w:p w14:paraId="30A6CEFD" w14:textId="22FCD5A9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gramStart"/>
      <w:r w:rsidRPr="00AA40AB">
        <w:rPr>
          <w:sz w:val="22"/>
          <w:szCs w:val="18"/>
          <w:lang w:val="en-US"/>
        </w:rPr>
        <w:t>de</w:t>
      </w:r>
      <w:proofErr w:type="gram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către</w:t>
      </w:r>
      <w:proofErr w:type="spellEnd"/>
      <w:r w:rsidRPr="00AA40AB">
        <w:rPr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Instituția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Publică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Liceul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Teoretic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„</w:t>
      </w:r>
      <w:proofErr w:type="spellStart"/>
      <w:r w:rsidR="00672098" w:rsidRPr="00AA40AB">
        <w:rPr>
          <w:b/>
          <w:i/>
          <w:sz w:val="22"/>
          <w:szCs w:val="18"/>
          <w:u w:val="single"/>
          <w:lang w:val="en-US"/>
        </w:rPr>
        <w:t>Toader</w:t>
      </w:r>
      <w:proofErr w:type="spellEnd"/>
      <w:r w:rsidR="00672098"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="00672098" w:rsidRPr="00AA40AB">
        <w:rPr>
          <w:b/>
          <w:i/>
          <w:sz w:val="22"/>
          <w:szCs w:val="18"/>
          <w:u w:val="single"/>
          <w:lang w:val="en-US"/>
        </w:rPr>
        <w:t>Bubuiog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>”</w:t>
      </w:r>
    </w:p>
    <w:p w14:paraId="0A5F93D5" w14:textId="6E3A8540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spellStart"/>
      <w:r w:rsidRPr="00AA40AB">
        <w:rPr>
          <w:sz w:val="22"/>
          <w:szCs w:val="18"/>
          <w:lang w:val="en-US"/>
        </w:rPr>
        <w:t>Numărul</w:t>
      </w:r>
      <w:proofErr w:type="spellEnd"/>
      <w:r w:rsidRPr="00AA40AB">
        <w:rPr>
          <w:sz w:val="22"/>
          <w:szCs w:val="18"/>
          <w:lang w:val="en-US"/>
        </w:rPr>
        <w:t xml:space="preserve"> de </w:t>
      </w:r>
      <w:proofErr w:type="spellStart"/>
      <w:r w:rsidRPr="00AA40AB">
        <w:rPr>
          <w:sz w:val="22"/>
          <w:szCs w:val="18"/>
          <w:lang w:val="en-US"/>
        </w:rPr>
        <w:t>angajați</w:t>
      </w:r>
      <w:proofErr w:type="spellEnd"/>
      <w:r w:rsidRPr="00AA40AB">
        <w:rPr>
          <w:sz w:val="22"/>
          <w:szCs w:val="18"/>
          <w:lang w:val="en-US"/>
        </w:rPr>
        <w:t xml:space="preserve"> conform </w:t>
      </w:r>
      <w:proofErr w:type="spellStart"/>
      <w:r w:rsidRPr="00AA40AB">
        <w:rPr>
          <w:sz w:val="22"/>
          <w:szCs w:val="18"/>
          <w:lang w:val="en-US"/>
        </w:rPr>
        <w:t>statelor</w:t>
      </w:r>
      <w:proofErr w:type="spellEnd"/>
      <w:r w:rsidRPr="00AA40AB">
        <w:rPr>
          <w:sz w:val="22"/>
          <w:szCs w:val="18"/>
          <w:lang w:val="en-US"/>
        </w:rPr>
        <w:t xml:space="preserve"> de personal </w:t>
      </w:r>
      <w:r w:rsidR="00672098" w:rsidRPr="00AA40AB">
        <w:rPr>
          <w:sz w:val="22"/>
          <w:szCs w:val="18"/>
          <w:u w:val="single"/>
          <w:lang w:val="en-US"/>
        </w:rPr>
        <w:t>111</w:t>
      </w:r>
      <w:r w:rsidR="00672098" w:rsidRPr="00AA40AB">
        <w:rPr>
          <w:sz w:val="22"/>
          <w:szCs w:val="18"/>
          <w:lang w:val="en-US"/>
        </w:rPr>
        <w:t xml:space="preserve">, </w:t>
      </w:r>
      <w:proofErr w:type="spellStart"/>
      <w:r w:rsidR="00672098" w:rsidRPr="00AA40AB">
        <w:rPr>
          <w:sz w:val="22"/>
          <w:szCs w:val="18"/>
          <w:lang w:val="en-US"/>
        </w:rPr>
        <w:t>efectiv</w:t>
      </w:r>
      <w:proofErr w:type="spellEnd"/>
      <w:r w:rsidR="00672098" w:rsidRPr="00AA40AB">
        <w:rPr>
          <w:sz w:val="22"/>
          <w:szCs w:val="18"/>
          <w:lang w:val="en-US"/>
        </w:rPr>
        <w:t xml:space="preserve"> 78</w:t>
      </w:r>
      <w:r w:rsidRPr="00AA40AB">
        <w:rPr>
          <w:sz w:val="22"/>
          <w:szCs w:val="18"/>
          <w:u w:val="single"/>
          <w:lang w:val="en-US"/>
        </w:rPr>
        <w:t xml:space="preserve"> </w:t>
      </w:r>
      <w:r w:rsidRPr="00AA40AB">
        <w:rPr>
          <w:sz w:val="22"/>
          <w:szCs w:val="18"/>
          <w:lang w:val="en-US"/>
        </w:rPr>
        <w:t>personal</w:t>
      </w:r>
    </w:p>
    <w:p w14:paraId="5616CA7B" w14:textId="77777777" w:rsidR="00AA40AB" w:rsidRPr="00377EA0" w:rsidRDefault="00AA40AB" w:rsidP="00D043D7">
      <w:pPr>
        <w:spacing w:after="0"/>
        <w:ind w:firstLine="709"/>
        <w:jc w:val="center"/>
        <w:rPr>
          <w:sz w:val="20"/>
          <w:szCs w:val="18"/>
          <w:lang w:val="en-US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377EA0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Articolul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cheltuieli</w:t>
            </w:r>
            <w:proofErr w:type="spellEnd"/>
          </w:p>
          <w:p w14:paraId="7DEC5742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(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descifrat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concret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r w:rsidRPr="00377EA0">
              <w:rPr>
                <w:sz w:val="20"/>
                <w:szCs w:val="16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Bugetul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aprobat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/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precizat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pe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Executate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cheltuieli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casă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Denumirea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bunurilor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lucrărilor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și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serviciilor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Contractul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Denumirea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agentului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economic</w:t>
            </w:r>
            <w:proofErr w:type="spellEnd"/>
          </w:p>
        </w:tc>
      </w:tr>
      <w:tr w:rsidR="00D043D7" w:rsidRPr="00377EA0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5D12341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 xml:space="preserve">Total de la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începutul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anului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(</w:t>
            </w:r>
            <w:r w:rsidRPr="00377EA0">
              <w:rPr>
                <w:b/>
                <w:sz w:val="20"/>
                <w:szCs w:val="16"/>
                <w:lang w:val="en-US"/>
              </w:rPr>
              <w:t xml:space="preserve">            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Inclusiv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în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luna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curentă</w:t>
            </w:r>
            <w:proofErr w:type="spellEnd"/>
          </w:p>
          <w:p w14:paraId="5DACEC8C" w14:textId="7DB5694E" w:rsidR="00D043D7" w:rsidRPr="00377EA0" w:rsidRDefault="00D043D7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(</w:t>
            </w:r>
            <w:proofErr w:type="spellStart"/>
            <w:r w:rsidR="00B85AA2">
              <w:rPr>
                <w:b/>
                <w:sz w:val="20"/>
                <w:szCs w:val="16"/>
                <w:lang w:val="en-US"/>
              </w:rPr>
              <w:t>februarie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Numărul</w:t>
            </w:r>
            <w:proofErr w:type="spellEnd"/>
            <w:r w:rsidRPr="00377EA0">
              <w:rPr>
                <w:sz w:val="20"/>
                <w:szCs w:val="16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</w:rPr>
              <w:t>data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Termenul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de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valabilitate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Suma</w:t>
            </w:r>
            <w:proofErr w:type="spellEnd"/>
            <w:r w:rsidRPr="00377EA0">
              <w:rPr>
                <w:sz w:val="20"/>
                <w:szCs w:val="16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</w:rPr>
              <w:t>mii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lei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</w:tr>
      <w:tr w:rsidR="00B85AA2" w:rsidRPr="00377EA0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Remunerarea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muncii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angajaților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conform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statelor</w:t>
            </w:r>
            <w:proofErr w:type="spellEnd"/>
          </w:p>
          <w:p w14:paraId="3721CE9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3073F28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8348.3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27CB8560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1329.4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4AE3BBC3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678.9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Salariul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377EA0" w:rsidRDefault="00B85AA2" w:rsidP="00B85A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377EA0" w:rsidRDefault="00B85AA2" w:rsidP="00B85A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Contribuţii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asigurări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sociale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stat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obligatorii</w:t>
            </w:r>
            <w:proofErr w:type="spellEnd"/>
          </w:p>
          <w:p w14:paraId="3D59EFD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36B79F8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2375.4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5187217C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314.0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78DB638C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196.9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Prime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asigurare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obligatorie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asistenţă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medicală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achitate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angajatori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pe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teritoriul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ţării</w:t>
            </w:r>
            <w:proofErr w:type="spellEnd"/>
          </w:p>
          <w:p w14:paraId="26B7C838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52C080AE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</w:rPr>
              <w:t>Energie</w:t>
            </w:r>
            <w:proofErr w:type="spellEnd"/>
            <w:r w:rsidRPr="00377EA0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</w:rPr>
              <w:t>electrică</w:t>
            </w:r>
            <w:proofErr w:type="spellEnd"/>
          </w:p>
          <w:p w14:paraId="1C8BC40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29FFE92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1A4E8303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309E6D36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Distribuirea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transportarea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energiei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electrice</w:t>
            </w:r>
            <w:proofErr w:type="spellEnd"/>
          </w:p>
          <w:p w14:paraId="12DC9A6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>ICS PREMIER ENERGY SRL</w:t>
            </w:r>
          </w:p>
          <w:p w14:paraId="743CD9F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85AA2" w:rsidRPr="00377EA0" w14:paraId="575E25E1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7E" w14:textId="2BE0DA87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04DD750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6F1730A4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96.9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3B03CF29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Livrarea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consumului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energie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termică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Nr.06</w:t>
            </w:r>
            <w:r w:rsidRPr="00377EA0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26</w:t>
            </w:r>
            <w:r w:rsidRPr="00377EA0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S.A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Termoelectrica</w:t>
            </w:r>
            <w:proofErr w:type="spellEnd"/>
          </w:p>
        </w:tc>
      </w:tr>
      <w:tr w:rsidR="00B85AA2" w:rsidRPr="00B85AA2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692" w14:textId="51295536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2611678D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73BE3261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Prestarea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serviciului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public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alimentare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cu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apă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canalizare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Nr.03</w:t>
            </w:r>
            <w:r w:rsidRPr="00377EA0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26</w:t>
            </w:r>
            <w:r w:rsidRPr="00377EA0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>S.A. ,,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Apă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-Canal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Chişinău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76894E4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CEA" w14:textId="71F96BFC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FD5" w14:textId="0C1CA91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63D43945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3C291C98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Nr.07 din 25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"</w:t>
            </w:r>
          </w:p>
        </w:tc>
      </w:tr>
      <w:tr w:rsidR="00B85AA2" w:rsidRPr="00377EA0" w14:paraId="5728CF4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7CA" w14:textId="7023F1F2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lastRenderedPageBreak/>
              <w:t xml:space="preserve">Servicii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735" w14:textId="357F773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15D64F1A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6EDFB0C8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 din 25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"</w:t>
            </w:r>
          </w:p>
        </w:tc>
      </w:tr>
      <w:tr w:rsidR="00B85AA2" w:rsidRPr="00377EA0" w14:paraId="5AEF4ED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9F" w14:textId="77FD5E23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5D63BAAC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660C51A0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3BDEB1D4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</w:rPr>
              <w:t>Internet</w:t>
            </w:r>
            <w:proofErr w:type="spellEnd"/>
          </w:p>
          <w:p w14:paraId="5B7708AA" w14:textId="77777777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Nr.08</w:t>
            </w:r>
            <w:r w:rsidRPr="00B85AA2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02.02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Starnet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6"/>
                <w:lang w:val="en-US"/>
              </w:rPr>
              <w:t>Solutii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SRL</w:t>
            </w:r>
          </w:p>
        </w:tc>
      </w:tr>
      <w:tr w:rsidR="00B85AA2" w:rsidRPr="00B85AA2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45" w14:textId="2445AAE9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telecomunicații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6A057408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52070471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publice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comunicatii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electronice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</w:t>
            </w:r>
            <w:r w:rsidRPr="00B85AA2">
              <w:rPr>
                <w:sz w:val="20"/>
                <w:szCs w:val="16"/>
                <w:lang w:val="en-US"/>
              </w:rPr>
              <w:t xml:space="preserve">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"</w:t>
            </w:r>
          </w:p>
        </w:tc>
      </w:tr>
      <w:tr w:rsidR="00B85AA2" w:rsidRPr="00B85AA2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EEF" w14:textId="0D695EED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Servicii de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07C44E68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58C51E99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Testare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tehnică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asigurare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6D9ADA8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C.A. GENERAL ASIGURARI S.A.</w:t>
            </w:r>
          </w:p>
        </w:tc>
      </w:tr>
      <w:tr w:rsidR="00B85AA2" w:rsidRPr="00B85AA2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reparație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curentă</w:t>
            </w:r>
            <w:proofErr w:type="spellEnd"/>
          </w:p>
          <w:p w14:paraId="57C6A264" w14:textId="7927E006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69A40496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68724BB8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4CB14A69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</w:t>
            </w:r>
            <w:r>
              <w:rPr>
                <w:color w:val="000000"/>
                <w:sz w:val="20"/>
                <w:szCs w:val="16"/>
                <w:lang w:val="en-US"/>
              </w:rPr>
              <w:t>eparație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curentă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microbuzului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școlar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2E05687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DOMARC-AUTO SRL</w:t>
            </w:r>
          </w:p>
        </w:tc>
      </w:tr>
      <w:tr w:rsidR="00B85AA2" w:rsidRPr="00B85AA2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F6" w14:textId="150FD5DB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medicale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26253245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764D135E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12D5FE2A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laborator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analiza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apei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5A1499BF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MF-TS, AGENTIA NATIONALA PENTRU SANATATE PUBLICA</w:t>
            </w:r>
          </w:p>
        </w:tc>
      </w:tr>
      <w:tr w:rsidR="00B85AA2" w:rsidRPr="00B85AA2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2FF" w14:textId="650D7B9C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paz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5B8B3EE6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72F66080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64.8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44A18940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paz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</w:t>
            </w:r>
            <w:r>
              <w:rPr>
                <w:color w:val="000000"/>
                <w:sz w:val="20"/>
                <w:szCs w:val="16"/>
                <w:lang w:val="ro-RO"/>
              </w:rPr>
              <w:t xml:space="preserve"> anuală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26EF9FE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Nr.09 din 01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3D2F00F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60CE452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64.8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29D06711" w:rsidR="00B85AA2" w:rsidRP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OPP ALFIN-PROTECT SRL</w:t>
            </w:r>
          </w:p>
        </w:tc>
      </w:tr>
      <w:tr w:rsidR="00B85AA2" w:rsidRPr="00B85AA2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D0" w14:textId="6E3566D1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428A986C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52D91CBB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7D2FB59E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7B4C0D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Elaborarea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devizelor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pemtru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reparatii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60C4EB34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Nr.30 din 03.02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55E16B84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3D519C7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61.6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1B8286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PROI-DEVI S.R.L.</w:t>
            </w:r>
          </w:p>
        </w:tc>
      </w:tr>
      <w:tr w:rsidR="00B85AA2" w:rsidRPr="00B85AA2" w14:paraId="51B9D136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1E" w14:textId="32822D8F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97" w14:textId="7C7B8562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83" w14:textId="6195C27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BE" w14:textId="183D8483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22" w14:textId="1A384ACD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24A" w14:textId="4FF5FE48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antiincendiu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 xml:space="preserve">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4BA" w14:textId="3BD513D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Nr.10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A" w14:textId="0ABCC07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E1" w14:textId="2C92ED1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50.4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FF" w14:textId="3440261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SRL</w:t>
            </w:r>
            <w:r w:rsidRPr="00B85AA2">
              <w:rPr>
                <w:sz w:val="20"/>
                <w:szCs w:val="16"/>
                <w:lang w:val="en-US"/>
              </w:rPr>
              <w:t xml:space="preserve"> ALFIN - TEH</w:t>
            </w:r>
          </w:p>
        </w:tc>
      </w:tr>
      <w:tr w:rsidR="00B85AA2" w:rsidRPr="00B85AA2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  <w:p w14:paraId="0D4D7D8D" w14:textId="796CABD6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29E5C867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160.9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719FE61D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77.4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2A479FC6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alimenta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602CFFB" w:rsidR="00B85AA2" w:rsidRPr="00B85AA2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Nr.</w:t>
            </w:r>
            <w:r>
              <w:rPr>
                <w:sz w:val="20"/>
                <w:szCs w:val="16"/>
                <w:lang w:val="en-US"/>
              </w:rPr>
              <w:t>0</w:t>
            </w:r>
            <w:r>
              <w:rPr>
                <w:sz w:val="20"/>
                <w:szCs w:val="16"/>
                <w:lang w:val="en-US"/>
              </w:rPr>
              <w:t>1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4A1629EA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2ADFDC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501A3D9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I.M.A.P. ADOLESCENTA</w:t>
            </w:r>
          </w:p>
        </w:tc>
      </w:tr>
      <w:tr w:rsidR="00B85AA2" w:rsidRPr="00B85AA2" w14:paraId="39DBFF1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22BB8089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Alt</w:t>
            </w:r>
            <w:r>
              <w:rPr>
                <w:color w:val="000000"/>
                <w:sz w:val="20"/>
                <w:szCs w:val="16"/>
                <w:lang w:val="en-US"/>
              </w:rPr>
              <w:t>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prestatii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asistență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socială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Default="00B85AA2" w:rsidP="00B85AA2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5AEE405A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109.0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1DB2BB3C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Compensații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bănești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profesori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260EC9A8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B85AA2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Indemn</w:t>
            </w:r>
            <w:r>
              <w:rPr>
                <w:color w:val="000000"/>
                <w:sz w:val="20"/>
                <w:szCs w:val="16"/>
                <w:lang w:val="en-US"/>
              </w:rPr>
              <w:t>izații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incapacitatea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temp</w:t>
            </w:r>
            <w:r>
              <w:rPr>
                <w:color w:val="000000"/>
                <w:sz w:val="20"/>
                <w:szCs w:val="16"/>
                <w:lang w:val="en-US"/>
              </w:rPr>
              <w:t>orară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munca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44388F8C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659841E8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613A267F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Foi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boal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0B5E3C8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5271A540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E38" w14:textId="54250A1B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capitale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ale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clădirilor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AB6" w14:textId="44A1F14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CB8" w14:textId="4EC0B98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CF5" w14:textId="2A2E2EEC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BE0" w14:textId="6800C0F6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145.3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0B" w14:textId="3D7BDC32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Construc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ții din PVC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A94" w14:textId="56FB19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Nr.03 din 03.02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299" w14:textId="5F4E26C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8AF" w14:textId="7647E7B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145.3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37" w14:textId="21A94952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 xml:space="preserve">„ICIRA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Plast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 SRL</w:t>
            </w:r>
          </w:p>
        </w:tc>
      </w:tr>
      <w:tr w:rsidR="00B85AA2" w:rsidRPr="00377EA0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C4" w14:textId="421FA5BE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Procu</w:t>
            </w:r>
            <w:r>
              <w:rPr>
                <w:color w:val="000000"/>
                <w:sz w:val="20"/>
                <w:szCs w:val="16"/>
                <w:lang w:val="en-US"/>
              </w:rPr>
              <w:t>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combustibilului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>, carburant,</w:t>
            </w: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lubrifiant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44432499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20750428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3C6A62B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combustibilului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 din 20.01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LUKOIL-Moldova SRL</w:t>
            </w:r>
          </w:p>
        </w:tc>
      </w:tr>
      <w:tr w:rsidR="00B85AA2" w:rsidRPr="00B85AA2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E19" w14:textId="35C238F4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lastRenderedPageBreak/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medicamentelor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</w:t>
            </w:r>
            <w:r w:rsidRPr="00B85AA2">
              <w:rPr>
                <w:color w:val="000000"/>
                <w:sz w:val="20"/>
                <w:szCs w:val="16"/>
                <w:lang w:val="en-US"/>
              </w:rPr>
              <w:t>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sanitare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3A5398C9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2B6510F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măștilor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D91FEAF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SC </w:t>
            </w:r>
            <w:proofErr w:type="spellStart"/>
            <w:r>
              <w:rPr>
                <w:sz w:val="20"/>
                <w:szCs w:val="16"/>
                <w:lang w:val="en-US"/>
              </w:rPr>
              <w:t>Multistar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SRL</w:t>
            </w:r>
          </w:p>
        </w:tc>
      </w:tr>
      <w:tr w:rsidR="00B85AA2" w:rsidRPr="00B85AA2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774" w14:textId="2D14FDBE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scopuri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didactice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2ED4EC2D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351DFFA3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didactice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fizică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chimie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39F2C1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IS Mold-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Didactica</w:t>
            </w:r>
            <w:proofErr w:type="spellEnd"/>
          </w:p>
        </w:tc>
      </w:tr>
      <w:tr w:rsidR="00B85AA2" w:rsidRPr="00377EA0" w14:paraId="25F48809" w14:textId="77777777" w:rsidTr="00846EF1">
        <w:trPr>
          <w:trHeight w:val="2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3B9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  <w:proofErr w:type="spellStart"/>
            <w:r w:rsidRPr="00377EA0">
              <w:rPr>
                <w:sz w:val="18"/>
                <w:szCs w:val="16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8CE" w14:textId="5655AF99" w:rsidR="00B85AA2" w:rsidRPr="00377EA0" w:rsidRDefault="00846EF1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15343.5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4C5AB64D" w:rsidR="00B85AA2" w:rsidRPr="00377EA0" w:rsidRDefault="00846EF1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2433.5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C4D1" w14:textId="31FDB0F2" w:rsidR="00B85AA2" w:rsidRPr="00377EA0" w:rsidRDefault="00846EF1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1516.0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</w:tr>
    </w:tbl>
    <w:p w14:paraId="3113836F" w14:textId="77777777" w:rsidR="00D043D7" w:rsidRPr="00377EA0" w:rsidRDefault="00D043D7" w:rsidP="00D043D7">
      <w:pPr>
        <w:spacing w:after="0"/>
        <w:jc w:val="center"/>
        <w:rPr>
          <w:sz w:val="18"/>
          <w:szCs w:val="16"/>
          <w:lang w:val="en-US"/>
        </w:rPr>
      </w:pPr>
    </w:p>
    <w:p w14:paraId="54A5FBB6" w14:textId="70A6CF30" w:rsidR="00D043D7" w:rsidRPr="00AA40AB" w:rsidRDefault="00AA40AB" w:rsidP="00D043D7">
      <w:pPr>
        <w:spacing w:after="0"/>
        <w:ind w:firstLine="709"/>
        <w:jc w:val="center"/>
        <w:rPr>
          <w:sz w:val="22"/>
          <w:szCs w:val="16"/>
          <w:lang w:val="en-US"/>
        </w:rPr>
      </w:pPr>
      <w:r w:rsidRPr="00AA40AB">
        <w:rPr>
          <w:sz w:val="22"/>
          <w:szCs w:val="16"/>
          <w:lang w:val="en-US"/>
        </w:rPr>
        <w:t>Director</w:t>
      </w:r>
      <w:r w:rsidR="00D043D7" w:rsidRPr="00AA40AB">
        <w:rPr>
          <w:sz w:val="22"/>
          <w:szCs w:val="16"/>
          <w:lang w:val="en-US"/>
        </w:rPr>
        <w:t xml:space="preserve">                                                                      </w:t>
      </w:r>
      <w:r w:rsidRPr="00AA40AB">
        <w:rPr>
          <w:sz w:val="22"/>
          <w:szCs w:val="16"/>
          <w:lang w:val="en-US"/>
        </w:rPr>
        <w:t>Țaulean Elena</w:t>
      </w:r>
    </w:p>
    <w:p w14:paraId="7B3688BE" w14:textId="010CCEA2" w:rsidR="00AA40AB" w:rsidRDefault="00D043D7" w:rsidP="00AA40AB">
      <w:pPr>
        <w:spacing w:after="0"/>
        <w:ind w:firstLine="709"/>
        <w:jc w:val="both"/>
        <w:rPr>
          <w:sz w:val="18"/>
          <w:szCs w:val="16"/>
          <w:lang w:val="en-US"/>
        </w:rPr>
      </w:pPr>
      <w:r w:rsidRPr="00377EA0">
        <w:rPr>
          <w:sz w:val="18"/>
          <w:szCs w:val="16"/>
          <w:lang w:val="en-US"/>
        </w:rPr>
        <w:t xml:space="preserve">                                                                 </w:t>
      </w:r>
      <w:r w:rsidR="00377EA0">
        <w:rPr>
          <w:sz w:val="18"/>
          <w:szCs w:val="16"/>
          <w:lang w:val="en-US"/>
        </w:rPr>
        <w:t xml:space="preserve">                               </w:t>
      </w:r>
    </w:p>
    <w:p w14:paraId="6E073557" w14:textId="195727A2" w:rsidR="00AA40AB" w:rsidRDefault="00D043D7" w:rsidP="00B85AA2">
      <w:pPr>
        <w:spacing w:after="0"/>
        <w:jc w:val="both"/>
        <w:rPr>
          <w:sz w:val="18"/>
          <w:szCs w:val="16"/>
          <w:lang w:val="en-US"/>
        </w:rPr>
      </w:pPr>
      <w:r w:rsidRPr="00377EA0">
        <w:rPr>
          <w:sz w:val="18"/>
          <w:szCs w:val="16"/>
          <w:lang w:val="en-US"/>
        </w:rPr>
        <w:t xml:space="preserve"> Executor: </w:t>
      </w:r>
      <w:r w:rsidR="00AA40AB">
        <w:rPr>
          <w:sz w:val="18"/>
          <w:szCs w:val="16"/>
          <w:lang w:val="en-US"/>
        </w:rPr>
        <w:t>Nicolaescu Valeria, contabil-ș</w:t>
      </w:r>
      <w:r w:rsidRPr="00377EA0">
        <w:rPr>
          <w:sz w:val="18"/>
          <w:szCs w:val="16"/>
          <w:lang w:val="en-US"/>
        </w:rPr>
        <w:t>ef</w:t>
      </w:r>
      <w:r w:rsidR="00AA40AB">
        <w:rPr>
          <w:sz w:val="18"/>
          <w:szCs w:val="16"/>
          <w:lang w:val="en-US"/>
        </w:rPr>
        <w:t xml:space="preserve">   </w:t>
      </w:r>
    </w:p>
    <w:p w14:paraId="77B45BF4" w14:textId="635FD1F9" w:rsidR="00D043D7" w:rsidRPr="00AA40AB" w:rsidRDefault="00AA40AB" w:rsidP="00AA40AB">
      <w:pPr>
        <w:spacing w:after="0"/>
        <w:ind w:firstLine="709"/>
        <w:jc w:val="both"/>
        <w:rPr>
          <w:sz w:val="18"/>
          <w:szCs w:val="16"/>
          <w:lang w:val="en-US"/>
        </w:rPr>
      </w:pPr>
      <w:r>
        <w:rPr>
          <w:sz w:val="18"/>
          <w:szCs w:val="16"/>
          <w:lang w:val="en-US"/>
        </w:rPr>
        <w:t xml:space="preserve">  </w:t>
      </w:r>
      <w:r w:rsidR="00D043D7" w:rsidRPr="00377EA0">
        <w:rPr>
          <w:sz w:val="18"/>
          <w:szCs w:val="16"/>
          <w:lang w:val="en-US"/>
        </w:rPr>
        <w:t xml:space="preserve">(022) </w:t>
      </w:r>
      <w:r>
        <w:rPr>
          <w:sz w:val="18"/>
          <w:szCs w:val="16"/>
          <w:lang w:val="en-US"/>
        </w:rPr>
        <w:t>41-48-41</w:t>
      </w:r>
      <w:r w:rsidR="00D043D7" w:rsidRPr="00377EA0">
        <w:rPr>
          <w:sz w:val="18"/>
          <w:szCs w:val="16"/>
          <w:lang w:val="en-US"/>
        </w:rPr>
        <w:t xml:space="preserve">        </w:t>
      </w:r>
    </w:p>
    <w:p w14:paraId="50A46FCA" w14:textId="77777777" w:rsidR="00A36898" w:rsidRPr="00377EA0" w:rsidRDefault="00A36898">
      <w:pPr>
        <w:rPr>
          <w:lang w:val="en-US"/>
        </w:rPr>
      </w:pPr>
    </w:p>
    <w:sectPr w:rsidR="00A36898" w:rsidRPr="00377EA0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B2050"/>
    <w:rsid w:val="00371BE8"/>
    <w:rsid w:val="00377EA0"/>
    <w:rsid w:val="00386E83"/>
    <w:rsid w:val="00606C43"/>
    <w:rsid w:val="00672098"/>
    <w:rsid w:val="00846EF1"/>
    <w:rsid w:val="00A36898"/>
    <w:rsid w:val="00AA40AB"/>
    <w:rsid w:val="00B85AA2"/>
    <w:rsid w:val="00C6588A"/>
    <w:rsid w:val="00D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2</cp:revision>
  <dcterms:created xsi:type="dcterms:W3CDTF">2021-02-08T10:10:00Z</dcterms:created>
  <dcterms:modified xsi:type="dcterms:W3CDTF">2021-03-10T07:49:00Z</dcterms:modified>
</cp:coreProperties>
</file>